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3E6440" w:rsidRDefault="006303DD">
      <w:pPr>
        <w:pStyle w:val="1"/>
      </w:pPr>
      <w:r>
        <w:fldChar w:fldCharType="begin"/>
      </w:r>
      <w:r>
        <w:instrText xml:space="preserve"> HYPERLINK  "https://internet.garant.ru/document/redirect/195958/0" </w:instrText>
      </w:r>
      <w:r>
        <w:fldChar w:fldCharType="separate"/>
      </w:r>
      <w:r>
        <w:t>Федеральный закон от 17 июля 2009 г. N 172-ФЗ "Об антикоррупционной экспертизе нормативных правовых актов и проектов нормативных правовых актов"</w:t>
      </w:r>
      <w:r>
        <w:fldChar w:fldCharType="end"/>
      </w:r>
    </w:p>
    <w:p w:rsidR="003E6440" w:rsidRDefault="006303DD" w:rsidP="002B06E3">
      <w:pPr>
        <w:pStyle w:val="aa"/>
        <w:shd w:val="clear" w:color="auto" w:fill="auto"/>
      </w:pPr>
      <w:r w:rsidRPr="002B06E3">
        <w:rPr>
          <w:shd w:val="clear" w:color="auto" w:fill="auto"/>
        </w:rPr>
        <w:t>С изменениями и дополнениями</w:t>
      </w:r>
      <w:r w:rsidR="002B06E3">
        <w:rPr>
          <w:shd w:val="clear" w:color="auto" w:fill="auto"/>
        </w:rPr>
        <w:t xml:space="preserve"> </w:t>
      </w:r>
      <w:proofErr w:type="gramStart"/>
      <w:r w:rsidR="002B06E3">
        <w:rPr>
          <w:shd w:val="clear" w:color="auto" w:fill="auto"/>
        </w:rPr>
        <w:t>от</w:t>
      </w:r>
      <w:proofErr w:type="gramEnd"/>
      <w:r w:rsidR="002B06E3">
        <w:rPr>
          <w:shd w:val="clear" w:color="auto" w:fill="auto"/>
        </w:rPr>
        <w:t>:</w:t>
      </w:r>
    </w:p>
    <w:p w:rsidR="003E6440" w:rsidRDefault="006303DD" w:rsidP="002B06E3">
      <w:pPr>
        <w:pStyle w:val="aa"/>
        <w:shd w:val="clear" w:color="auto" w:fill="auto"/>
      </w:pPr>
      <w:r w:rsidRPr="002B06E3">
        <w:rPr>
          <w:shd w:val="clear" w:color="auto" w:fill="auto"/>
        </w:rPr>
        <w:t xml:space="preserve">21 </w:t>
      </w:r>
      <w:r w:rsidRPr="002B06E3">
        <w:rPr>
          <w:shd w:val="clear" w:color="auto" w:fill="auto"/>
        </w:rPr>
        <w:t>ноября 2011 г., 21 октября 2013 г., 4 июня, 11 октября 2018 г., 5 декабря 2022 г., 30 сентября 2024</w:t>
      </w:r>
      <w:r w:rsidR="002B06E3">
        <w:rPr>
          <w:shd w:val="clear" w:color="auto" w:fill="auto"/>
        </w:rPr>
        <w:t xml:space="preserve"> г.</w:t>
      </w:r>
    </w:p>
    <w:p w:rsidR="003E6440" w:rsidRDefault="003E6440">
      <w:pPr>
        <w:pStyle w:val="a3"/>
      </w:pPr>
    </w:p>
    <w:p w:rsidR="003E6440" w:rsidRDefault="006303DD">
      <w:pPr>
        <w:pStyle w:val="a3"/>
      </w:pPr>
      <w:proofErr w:type="gramStart"/>
      <w:r>
        <w:rPr>
          <w:b/>
          <w:color w:val="26282F"/>
        </w:rPr>
        <w:t>Принят</w:t>
      </w:r>
      <w:proofErr w:type="gramEnd"/>
      <w:r>
        <w:rPr>
          <w:b/>
          <w:color w:val="26282F"/>
        </w:rPr>
        <w:t xml:space="preserve"> Государственной Думой 3 июля 2009 года</w:t>
      </w:r>
    </w:p>
    <w:p w:rsidR="003E6440" w:rsidRDefault="006303DD">
      <w:pPr>
        <w:pStyle w:val="a3"/>
      </w:pPr>
      <w:proofErr w:type="gramStart"/>
      <w:r>
        <w:rPr>
          <w:b/>
          <w:color w:val="26282F"/>
        </w:rPr>
        <w:t>Одобрен</w:t>
      </w:r>
      <w:proofErr w:type="gramEnd"/>
      <w:r>
        <w:rPr>
          <w:b/>
          <w:color w:val="26282F"/>
        </w:rPr>
        <w:t xml:space="preserve"> Советом Федерации 7 июля 2009 года</w:t>
      </w:r>
    </w:p>
    <w:p w:rsidR="003E6440" w:rsidRDefault="006303DD">
      <w:pPr>
        <w:pStyle w:val="a3"/>
      </w:pPr>
      <w:bookmarkStart w:id="1" w:name="anchor1"/>
      <w:bookmarkEnd w:id="1"/>
      <w:r>
        <w:rPr>
          <w:b/>
          <w:color w:val="26282F"/>
        </w:rPr>
        <w:t>Статья 1</w:t>
      </w:r>
    </w:p>
    <w:p w:rsidR="003E6440" w:rsidRDefault="006303DD">
      <w:pPr>
        <w:pStyle w:val="a3"/>
      </w:pPr>
      <w:bookmarkStart w:id="2" w:name="anchor11"/>
      <w:bookmarkEnd w:id="2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</w:t>
      </w:r>
      <w:r>
        <w:t xml:space="preserve">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3E6440" w:rsidRDefault="006303DD">
      <w:pPr>
        <w:pStyle w:val="a3"/>
      </w:pPr>
      <w:bookmarkStart w:id="3" w:name="anchor12"/>
      <w:bookmarkEnd w:id="3"/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</w:t>
      </w:r>
      <w:hyperlink r:id="rId7" w:history="1">
        <w: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8" w:history="1">
        <w: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p w:rsidR="002B06E3" w:rsidRDefault="002B06E3">
      <w:pPr>
        <w:pStyle w:val="a3"/>
        <w:rPr>
          <w:b/>
          <w:color w:val="26282F"/>
        </w:rPr>
      </w:pPr>
      <w:bookmarkStart w:id="4" w:name="anchor2"/>
      <w:bookmarkEnd w:id="4"/>
    </w:p>
    <w:p w:rsidR="003E6440" w:rsidRDefault="006303DD">
      <w:pPr>
        <w:pStyle w:val="a3"/>
      </w:pPr>
      <w:r>
        <w:rPr>
          <w:b/>
          <w:color w:val="26282F"/>
        </w:rPr>
        <w:t>Статья 2</w:t>
      </w:r>
    </w:p>
    <w:p w:rsidR="003E6440" w:rsidRDefault="006303DD">
      <w:pPr>
        <w:pStyle w:val="a3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E6440" w:rsidRDefault="006303DD">
      <w:pPr>
        <w:pStyle w:val="a3"/>
      </w:pPr>
      <w:bookmarkStart w:id="5" w:name="anchor21"/>
      <w:bookmarkEnd w:id="5"/>
      <w:r>
        <w:t>1) обязательность проведения антикоррупционной экспертизы проектов нормати</w:t>
      </w:r>
      <w:r>
        <w:t>вных правовых актов;</w:t>
      </w:r>
    </w:p>
    <w:p w:rsidR="003E6440" w:rsidRDefault="006303DD">
      <w:pPr>
        <w:pStyle w:val="a3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E6440" w:rsidRDefault="006303DD">
      <w:pPr>
        <w:pStyle w:val="a3"/>
      </w:pPr>
      <w:bookmarkStart w:id="6" w:name="anchor23"/>
      <w:bookmarkEnd w:id="6"/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</w:t>
      </w:r>
      <w:r>
        <w:t>спертизы нормативных правовых актов (проектов нормативных правовых актов);</w:t>
      </w:r>
    </w:p>
    <w:p w:rsidR="003E6440" w:rsidRDefault="006303DD">
      <w:pPr>
        <w:pStyle w:val="a3"/>
      </w:pPr>
      <w:bookmarkStart w:id="7" w:name="anchor24"/>
      <w:bookmarkEnd w:id="7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E6440" w:rsidRDefault="006303DD">
      <w:pPr>
        <w:pStyle w:val="a3"/>
      </w:pPr>
      <w:proofErr w:type="gramStart"/>
      <w:r>
        <w:t>5) сотрудничество ф</w:t>
      </w:r>
      <w:r>
        <w:t>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</w:t>
      </w:r>
      <w:r>
        <w:t>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proofErr w:type="gramEnd"/>
    </w:p>
    <w:p w:rsidR="002B06E3" w:rsidRDefault="002B06E3">
      <w:pPr>
        <w:pStyle w:val="a3"/>
        <w:rPr>
          <w:b/>
          <w:color w:val="26282F"/>
        </w:rPr>
      </w:pPr>
      <w:bookmarkStart w:id="8" w:name="anchor3"/>
      <w:bookmarkEnd w:id="8"/>
    </w:p>
    <w:p w:rsidR="003E6440" w:rsidRDefault="006303DD">
      <w:pPr>
        <w:pStyle w:val="a3"/>
      </w:pPr>
      <w:r>
        <w:rPr>
          <w:b/>
          <w:color w:val="26282F"/>
        </w:rPr>
        <w:t>Статья 3</w:t>
      </w:r>
    </w:p>
    <w:p w:rsidR="003E6440" w:rsidRDefault="006303DD">
      <w:pPr>
        <w:pStyle w:val="a3"/>
      </w:pPr>
      <w:bookmarkStart w:id="9" w:name="anchor31"/>
      <w:bookmarkEnd w:id="9"/>
      <w:r>
        <w:t>1. Антикоррупционная экспертиза нормативных правовых актов (проектов нормативных правовых актов) проводится:</w:t>
      </w:r>
    </w:p>
    <w:p w:rsidR="003E6440" w:rsidRDefault="006303DD">
      <w:pPr>
        <w:pStyle w:val="a3"/>
      </w:pPr>
      <w:bookmarkStart w:id="10" w:name="anchor311"/>
      <w:bookmarkEnd w:id="10"/>
      <w:proofErr w:type="gramStart"/>
      <w:r>
        <w:t xml:space="preserve">1) </w:t>
      </w:r>
      <w:r>
        <w:t xml:space="preserve">прокуратурой Российской Федерации - в соответствии с настоящим Федеральным законом и </w:t>
      </w:r>
      <w:hyperlink r:id="rId9" w:history="1">
        <w: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</w:t>
      </w:r>
      <w:r>
        <w:t xml:space="preserve">й Российской Федерации порядке и согласно </w:t>
      </w:r>
      <w:hyperlink r:id="rId10" w:history="1">
        <w: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3E6440" w:rsidRDefault="006303DD">
      <w:pPr>
        <w:pStyle w:val="a3"/>
      </w:pPr>
      <w:bookmarkStart w:id="11" w:name="anchor312"/>
      <w:bookmarkEnd w:id="11"/>
      <w:r>
        <w:t xml:space="preserve">2) </w:t>
      </w:r>
      <w:hyperlink r:id="rId11" w:history="1">
        <w:r>
          <w:t>федеральным органом</w:t>
        </w:r>
      </w:hyperlink>
      <w:r>
        <w:t xml:space="preserve"> исполнительной власти в области юстиции - в соответствии с настоящим Федеральным законом, в </w:t>
      </w:r>
      <w:hyperlink r:id="rId12" w:history="1">
        <w:r>
          <w:t>порядке</w:t>
        </w:r>
      </w:hyperlink>
      <w:r>
        <w:t xml:space="preserve"> и согласно </w:t>
      </w:r>
      <w:hyperlink r:id="rId13" w:history="1">
        <w:r>
          <w:t>методике</w:t>
        </w:r>
      </w:hyperlink>
      <w:r>
        <w:t>, определенным Правительством Российской Федерации;</w:t>
      </w:r>
    </w:p>
    <w:p w:rsidR="003E6440" w:rsidRDefault="006303DD">
      <w:pPr>
        <w:pStyle w:val="a3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</w:t>
      </w:r>
      <w:r>
        <w:t xml:space="preserve">органов </w:t>
      </w:r>
      <w:r>
        <w:lastRenderedPageBreak/>
        <w:t xml:space="preserve">публичной власти федеральных территорий, органов местного самоуправления, и согласно </w:t>
      </w:r>
      <w:hyperlink r:id="rId15" w:history="1">
        <w:r>
          <w:t>методике</w:t>
        </w:r>
      </w:hyperlink>
      <w:r>
        <w:t>, определенной Правительством Российской Федерации.</w:t>
      </w:r>
    </w:p>
    <w:p w:rsidR="003E6440" w:rsidRDefault="006303DD">
      <w:pPr>
        <w:pStyle w:val="a3"/>
      </w:pPr>
      <w:bookmarkStart w:id="12" w:name="anchor32"/>
      <w:bookmarkStart w:id="13" w:name="_GoBack"/>
      <w:bookmarkEnd w:id="12"/>
      <w:bookmarkEnd w:id="13"/>
      <w:r>
        <w:t xml:space="preserve">2. Прокуроры в ходе осуществления своих полномочий </w:t>
      </w:r>
      <w:hyperlink r:id="rId16" w:history="1">
        <w:r>
          <w:t>проводят</w:t>
        </w:r>
      </w:hyperlink>
      <w:r>
        <w:t xml:space="preserve"> антикоррупционную экспертизу нормативных правовых </w:t>
      </w:r>
      <w:r>
        <w:t>актов органов, организаций, их должностных лиц по вопросам, касающимся:</w:t>
      </w:r>
    </w:p>
    <w:p w:rsidR="003E6440" w:rsidRDefault="006303DD">
      <w:pPr>
        <w:pStyle w:val="a3"/>
      </w:pPr>
      <w:bookmarkStart w:id="14" w:name="anchor321"/>
      <w:bookmarkEnd w:id="14"/>
      <w:r>
        <w:t>1) прав, свобод и обязанностей человека и гражданина;</w:t>
      </w:r>
    </w:p>
    <w:p w:rsidR="003E6440" w:rsidRDefault="006303DD">
      <w:pPr>
        <w:pStyle w:val="a3"/>
      </w:pPr>
      <w:bookmarkStart w:id="15" w:name="anchor322"/>
      <w:bookmarkEnd w:id="15"/>
      <w:proofErr w:type="gramStart"/>
      <w:r>
        <w:t xml:space="preserve">2) государственной и муниципальной собственности, государственной и муниципальной службы, </w:t>
      </w:r>
      <w:hyperlink r:id="rId17" w:history="1">
        <w:r>
          <w:t>бюджетного</w:t>
        </w:r>
      </w:hyperlink>
      <w:r>
        <w:t xml:space="preserve">, </w:t>
      </w:r>
      <w:hyperlink r:id="rId18" w:history="1">
        <w:r>
          <w:t>налогового</w:t>
        </w:r>
      </w:hyperlink>
      <w:r>
        <w:t xml:space="preserve">, таможенного, </w:t>
      </w:r>
      <w:hyperlink r:id="rId19" w:history="1">
        <w:r>
          <w:t>лесного</w:t>
        </w:r>
      </w:hyperlink>
      <w:r>
        <w:t xml:space="preserve">, </w:t>
      </w:r>
      <w:hyperlink r:id="rId20" w:history="1">
        <w:r>
          <w:t>водного</w:t>
        </w:r>
      </w:hyperlink>
      <w:r>
        <w:t xml:space="preserve">, </w:t>
      </w:r>
      <w:hyperlink r:id="rId21" w:history="1">
        <w:r>
          <w:t>земельного</w:t>
        </w:r>
      </w:hyperlink>
      <w:r>
        <w:t xml:space="preserve">, </w:t>
      </w:r>
      <w:hyperlink r:id="rId22" w:history="1">
        <w:r>
          <w:t>градостроительного</w:t>
        </w:r>
      </w:hyperlink>
      <w:r>
        <w:t xml:space="preserve">, </w:t>
      </w:r>
      <w:hyperlink r:id="rId23" w:history="1">
        <w:r>
          <w:t>природоохранного законодательства</w:t>
        </w:r>
      </w:hyperlink>
      <w:r>
        <w:t xml:space="preserve">, </w:t>
      </w:r>
      <w:hyperlink r:id="rId24" w:history="1">
        <w:r>
          <w:t>законодательства</w:t>
        </w:r>
      </w:hyperlink>
      <w:r>
        <w:t xml:space="preserve"> о лицензировании, а также законодательства, регулирующего де</w:t>
      </w:r>
      <w:r>
        <w:t>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3E6440" w:rsidRDefault="006303DD">
      <w:pPr>
        <w:pStyle w:val="a3"/>
      </w:pPr>
      <w:bookmarkStart w:id="16" w:name="anchor323"/>
      <w:bookmarkEnd w:id="16"/>
      <w:r>
        <w:t>3) социальных гарантий лицам, замещающим (замещавшим) государственные или муниципальные должности, должности государственн</w:t>
      </w:r>
      <w:r>
        <w:t>ой или муниципальной службы.</w:t>
      </w:r>
    </w:p>
    <w:p w:rsidR="003E6440" w:rsidRDefault="006303DD">
      <w:pPr>
        <w:pStyle w:val="a3"/>
      </w:pPr>
      <w:bookmarkStart w:id="17" w:name="anchor33"/>
      <w:bookmarkEnd w:id="17"/>
      <w:r>
        <w:t xml:space="preserve">3. </w:t>
      </w:r>
      <w:hyperlink r:id="rId25" w:history="1">
        <w:r>
          <w:t>Федеральный орган</w:t>
        </w:r>
      </w:hyperlink>
      <w:r>
        <w:t xml:space="preserve"> исполнительной власти в области юстиции проводит антикоррупционную экспертизу:</w:t>
      </w:r>
    </w:p>
    <w:p w:rsidR="003E6440" w:rsidRDefault="006303DD">
      <w:pPr>
        <w:pStyle w:val="a3"/>
      </w:pPr>
      <w:bookmarkStart w:id="18" w:name="anchor331"/>
      <w:bookmarkEnd w:id="18"/>
      <w:r>
        <w:t xml:space="preserve">1) проектов федеральных законов, проектов указов </w:t>
      </w:r>
      <w:r>
        <w:t>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E6440" w:rsidRDefault="006303DD">
      <w:pPr>
        <w:pStyle w:val="a3"/>
      </w:pPr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</w:t>
      </w:r>
      <w:r>
        <w:t>ганизациями, - при проведении их правовой экспертизы;</w:t>
      </w:r>
    </w:p>
    <w:p w:rsidR="003E6440" w:rsidRDefault="006303DD">
      <w:pPr>
        <w:pStyle w:val="a3"/>
      </w:pPr>
      <w:bookmarkStart w:id="19" w:name="anchor333"/>
      <w:bookmarkEnd w:id="19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</w:t>
      </w:r>
      <w:r>
        <w:t>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E6440" w:rsidRDefault="006303DD">
      <w:pPr>
        <w:pStyle w:val="a3"/>
      </w:pPr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</w:t>
      </w:r>
      <w:r>
        <w:t>и.</w:t>
      </w:r>
    </w:p>
    <w:p w:rsidR="003E6440" w:rsidRDefault="006303DD">
      <w:pPr>
        <w:pStyle w:val="a3"/>
      </w:pPr>
      <w:bookmarkStart w:id="20" w:name="anchor34"/>
      <w:bookmarkEnd w:id="20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E6440" w:rsidRDefault="006303DD">
      <w:pPr>
        <w:pStyle w:val="a3"/>
      </w:pPr>
      <w:bookmarkStart w:id="21" w:name="anchor35"/>
      <w:bookmarkEnd w:id="21"/>
      <w:r>
        <w:t>5. Органы, организации, их</w:t>
      </w:r>
      <w:r>
        <w:t xml:space="preserve">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3E6440" w:rsidRDefault="006303DD">
      <w:pPr>
        <w:pStyle w:val="a3"/>
      </w:pPr>
      <w:r>
        <w:t xml:space="preserve">6. </w:t>
      </w:r>
      <w:proofErr w:type="gramStart"/>
      <w:r>
        <w:t>Антикоррупционная экспертиза нормативных правовых актов, пр</w:t>
      </w:r>
      <w:r>
        <w:t>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</w:t>
      </w:r>
      <w:r>
        <w:t>.</w:t>
      </w:r>
      <w:proofErr w:type="gramEnd"/>
    </w:p>
    <w:p w:rsidR="003E6440" w:rsidRDefault="006303DD">
      <w:pPr>
        <w:pStyle w:val="a3"/>
      </w:pPr>
      <w:r>
        <w:t>7. Антикоррупционная экспертиза нормативных</w:t>
      </w:r>
      <w:r>
        <w:t xml:space="preserve">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</w:t>
      </w:r>
      <w:r>
        <w:t>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E6440" w:rsidRDefault="006303DD">
      <w:pPr>
        <w:pStyle w:val="a3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</w:t>
      </w:r>
      <w:r>
        <w:t>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</w:t>
      </w:r>
      <w:r>
        <w:t xml:space="preserve">ре деятельности, принимают </w:t>
      </w:r>
      <w:r>
        <w:lastRenderedPageBreak/>
        <w:t>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B06E3" w:rsidRDefault="002B06E3">
      <w:pPr>
        <w:pStyle w:val="a3"/>
        <w:rPr>
          <w:b/>
          <w:color w:val="26282F"/>
        </w:rPr>
      </w:pPr>
      <w:bookmarkStart w:id="22" w:name="anchor4"/>
      <w:bookmarkEnd w:id="22"/>
    </w:p>
    <w:p w:rsidR="003E6440" w:rsidRDefault="006303DD">
      <w:pPr>
        <w:pStyle w:val="a3"/>
      </w:pPr>
      <w:r>
        <w:rPr>
          <w:b/>
          <w:color w:val="26282F"/>
        </w:rPr>
        <w:t>Статья 4</w:t>
      </w:r>
    </w:p>
    <w:p w:rsidR="003E6440" w:rsidRDefault="006303DD">
      <w:pPr>
        <w:pStyle w:val="a3"/>
      </w:pPr>
      <w:bookmarkStart w:id="23" w:name="anchor41"/>
      <w:bookmarkEnd w:id="23"/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3E6440" w:rsidRDefault="006303DD">
      <w:pPr>
        <w:pStyle w:val="a3"/>
      </w:pPr>
      <w:bookmarkStart w:id="24" w:name="anchor411"/>
      <w:bookmarkEnd w:id="24"/>
      <w:r>
        <w:t xml:space="preserve">1) в требовании </w:t>
      </w:r>
      <w:r>
        <w:t>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3E6440" w:rsidRDefault="006303DD">
      <w:pPr>
        <w:pStyle w:val="a3"/>
      </w:pPr>
      <w:bookmarkStart w:id="25" w:name="anchor412"/>
      <w:bookmarkEnd w:id="25"/>
      <w:r>
        <w:t>2) в заключении, составляемом при проведении антикоррупционной экспертизы в случаях, предус</w:t>
      </w:r>
      <w:r>
        <w:t xml:space="preserve">мотренных </w:t>
      </w:r>
      <w:hyperlink r:id="rId26" w:history="1">
        <w:r>
          <w:t>частями 3</w:t>
        </w:r>
      </w:hyperlink>
      <w:r>
        <w:t xml:space="preserve"> и </w:t>
      </w:r>
      <w:hyperlink r:id="rId27" w:history="1">
        <w:r>
          <w:t>4 статьи 3</w:t>
        </w:r>
      </w:hyperlink>
      <w:r>
        <w:t xml:space="preserve"> настоящего Федерального закона (далее - заключение).</w:t>
      </w:r>
    </w:p>
    <w:p w:rsidR="003E6440" w:rsidRDefault="006303DD">
      <w:pPr>
        <w:pStyle w:val="a3"/>
      </w:pPr>
      <w:bookmarkStart w:id="26" w:name="anchor42"/>
      <w:bookmarkEnd w:id="26"/>
      <w:r>
        <w:t>2. В требовании прокурора об изменении нормативного правового акта и в заключении должны быть указаны выявленные в н</w:t>
      </w:r>
      <w:r>
        <w:t xml:space="preserve">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3E6440" w:rsidRDefault="006303DD">
      <w:pPr>
        <w:pStyle w:val="a3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</w:t>
      </w:r>
      <w:r>
        <w:t>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</w:t>
      </w:r>
      <w:r>
        <w:t xml:space="preserve">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</w:t>
      </w:r>
      <w:r>
        <w:t>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E6440" w:rsidRDefault="006303DD">
      <w:pPr>
        <w:pStyle w:val="a3"/>
      </w:pPr>
      <w:bookmarkStart w:id="27" w:name="anchor44"/>
      <w:bookmarkEnd w:id="27"/>
      <w:r>
        <w:t>4. Требование прокурора об изменении нормативного правового акта может быть о</w:t>
      </w:r>
      <w:r>
        <w:t>бжаловано в установленном порядке.</w:t>
      </w:r>
    </w:p>
    <w:p w:rsidR="003E6440" w:rsidRDefault="006303DD">
      <w:pPr>
        <w:pStyle w:val="a3"/>
      </w:pPr>
      <w:r>
        <w:t>4.1. Зак</w:t>
      </w:r>
      <w:r>
        <w:t xml:space="preserve">лючения, составляемые при проведении антикоррупционной экспертизы в случаях, предусмотренных </w:t>
      </w:r>
      <w:hyperlink r:id="rId28" w:history="1">
        <w:r>
          <w:t>пунктом 3 части 3 статьи 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</w:t>
      </w:r>
      <w:r>
        <w:t>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</w:t>
      </w:r>
      <w:r>
        <w:t xml:space="preserve">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3E6440" w:rsidRDefault="006303DD">
      <w:pPr>
        <w:pStyle w:val="a3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r:id="rId29" w:history="1">
        <w:r>
          <w:t>пунктами 1</w:t>
        </w:r>
      </w:hyperlink>
      <w:r>
        <w:t xml:space="preserve">, </w:t>
      </w:r>
      <w:hyperlink r:id="rId30" w:history="1">
        <w:r>
          <w:t>2</w:t>
        </w:r>
      </w:hyperlink>
      <w:r>
        <w:t xml:space="preserve"> и </w:t>
      </w:r>
      <w:hyperlink r:id="rId31" w:history="1">
        <w:r>
          <w:t>4 части 3 статьи 3</w:t>
        </w:r>
      </w:hyperlink>
      <w:r>
        <w:t xml:space="preserve"> настоящего Федерал</w:t>
      </w:r>
      <w:r>
        <w:t>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E6440" w:rsidRDefault="006303DD">
      <w:pPr>
        <w:pStyle w:val="a3"/>
      </w:pPr>
      <w:r>
        <w:t>6. Разногласия, возникающие при оце</w:t>
      </w:r>
      <w:r>
        <w:t xml:space="preserve">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</w:t>
      </w:r>
      <w:hyperlink r:id="rId32" w:history="1">
        <w:r>
          <w:t>порядке</w:t>
        </w:r>
      </w:hyperlink>
      <w:r>
        <w:t>, установленном Правительством Российской Федерации.</w:t>
      </w:r>
    </w:p>
    <w:p w:rsidR="002B06E3" w:rsidRDefault="002B06E3">
      <w:pPr>
        <w:pStyle w:val="a3"/>
        <w:rPr>
          <w:b/>
          <w:color w:val="26282F"/>
        </w:rPr>
      </w:pPr>
      <w:bookmarkStart w:id="28" w:name="anchor5"/>
      <w:bookmarkEnd w:id="28"/>
    </w:p>
    <w:p w:rsidR="003E6440" w:rsidRDefault="006303DD">
      <w:pPr>
        <w:pStyle w:val="a3"/>
      </w:pPr>
      <w:r>
        <w:rPr>
          <w:b/>
          <w:color w:val="26282F"/>
        </w:rPr>
        <w:t>Статья 5</w:t>
      </w:r>
    </w:p>
    <w:p w:rsidR="003E6440" w:rsidRDefault="006303DD">
      <w:pPr>
        <w:pStyle w:val="a3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3" w:history="1">
        <w:r>
          <w:t>поряд</w:t>
        </w:r>
        <w:r>
          <w:t>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</w:t>
      </w:r>
      <w:r>
        <w:t xml:space="preserve">в по проведению независимой антикоррупционной экспертизы нормативных правовых актов (проектов нормативных правовых актов) </w:t>
      </w:r>
      <w:hyperlink r:id="rId34" w:history="1">
        <w:r>
          <w:t>устанавливаются</w:t>
        </w:r>
      </w:hyperlink>
      <w:r>
        <w:t xml:space="preserve"> федеральным органом исполнительной власти </w:t>
      </w:r>
      <w:r>
        <w:t>в области юстиции.</w:t>
      </w:r>
    </w:p>
    <w:p w:rsidR="003E6440" w:rsidRDefault="006303DD">
      <w:pPr>
        <w:pStyle w:val="a3"/>
      </w:pPr>
      <w:r>
        <w:t>1.1. Не допускается проведение незав</w:t>
      </w:r>
      <w:r>
        <w:t>исимой антикоррупционной экспертизы нормативных правовых актов (проектов нормативных правовых актов):</w:t>
      </w:r>
    </w:p>
    <w:p w:rsidR="003E6440" w:rsidRDefault="006303DD">
      <w:pPr>
        <w:pStyle w:val="a3"/>
      </w:pPr>
      <w:bookmarkStart w:id="29" w:name="anchor5111"/>
      <w:bookmarkEnd w:id="29"/>
      <w:r>
        <w:t>1) гражданами, имеющими неснятую или непогашенную судимость;</w:t>
      </w:r>
    </w:p>
    <w:p w:rsidR="003E6440" w:rsidRDefault="006303DD">
      <w:pPr>
        <w:pStyle w:val="a3"/>
      </w:pPr>
      <w:bookmarkStart w:id="30" w:name="anchor5112"/>
      <w:bookmarkEnd w:id="30"/>
      <w:r>
        <w:lastRenderedPageBreak/>
        <w:t>2) гражданами, сведения о применении к которым взыскания в виде увольнения (освобождения от д</w:t>
      </w:r>
      <w:r>
        <w:t>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E6440" w:rsidRDefault="006303DD">
      <w:pPr>
        <w:pStyle w:val="a3"/>
      </w:pPr>
      <w:bookmarkStart w:id="31" w:name="anchor5113"/>
      <w:bookmarkEnd w:id="31"/>
      <w:r>
        <w:t xml:space="preserve">3) гражданами, осуществляющими деятельность в органах и организациях, указанных в </w:t>
      </w:r>
      <w:hyperlink r:id="rId35" w:history="1">
        <w:r>
          <w:t>пункте</w:t>
        </w:r>
        <w:r>
          <w:t xml:space="preserve"> 3 части 1 статьи 3</w:t>
        </w:r>
      </w:hyperlink>
      <w:r>
        <w:t xml:space="preserve"> настоящего Федерального закона;</w:t>
      </w:r>
    </w:p>
    <w:p w:rsidR="003E6440" w:rsidRDefault="006303DD">
      <w:pPr>
        <w:pStyle w:val="a3"/>
      </w:pPr>
      <w:bookmarkStart w:id="32" w:name="anchor5114"/>
      <w:bookmarkEnd w:id="32"/>
      <w:r>
        <w:t>4) международными и иностранными организациями;</w:t>
      </w:r>
    </w:p>
    <w:p w:rsidR="003E6440" w:rsidRDefault="006303DD">
      <w:pPr>
        <w:pStyle w:val="a3"/>
      </w:pPr>
      <w:r>
        <w:t>5) иностранными агентами.</w:t>
      </w:r>
    </w:p>
    <w:p w:rsidR="003E6440" w:rsidRDefault="006303DD">
      <w:pPr>
        <w:pStyle w:val="a3"/>
      </w:pPr>
      <w:bookmarkStart w:id="33" w:name="anchor52"/>
      <w:bookmarkEnd w:id="33"/>
      <w:r>
        <w:t xml:space="preserve">2. В </w:t>
      </w:r>
      <w:hyperlink r:id="rId36" w:history="1">
        <w:r>
          <w:t>заключении</w:t>
        </w:r>
      </w:hyperlink>
      <w:r>
        <w:t xml:space="preserve"> по резул</w:t>
      </w:r>
      <w:r>
        <w:t xml:space="preserve">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3E6440" w:rsidRDefault="006303DD">
      <w:pPr>
        <w:pStyle w:val="a3"/>
      </w:pPr>
      <w:bookmarkStart w:id="34" w:name="anchor53"/>
      <w:bookmarkEnd w:id="34"/>
      <w:r>
        <w:t>3. Заключение по результатам независимой антикорруп</w:t>
      </w:r>
      <w:r>
        <w:t>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</w:t>
      </w:r>
      <w:r>
        <w:t xml:space="preserve">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B06E3" w:rsidRDefault="002B06E3">
      <w:pPr>
        <w:pStyle w:val="a3"/>
      </w:pPr>
    </w:p>
    <w:p w:rsidR="002B06E3" w:rsidRDefault="002B06E3">
      <w:pPr>
        <w:pStyle w:val="a3"/>
      </w:pPr>
    </w:p>
    <w:tbl>
      <w:tblPr>
        <w:tblW w:w="18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6"/>
        <w:gridCol w:w="6066"/>
      </w:tblGrid>
      <w:tr w:rsidR="003E6440">
        <w:tblPrEx>
          <w:tblCellMar>
            <w:top w:w="0" w:type="dxa"/>
            <w:bottom w:w="0" w:type="dxa"/>
          </w:tblCellMar>
        </w:tblPrEx>
        <w:tc>
          <w:tcPr>
            <w:tcW w:w="12076" w:type="dxa"/>
          </w:tcPr>
          <w:p w:rsidR="003E6440" w:rsidRDefault="006303DD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6066" w:type="dxa"/>
          </w:tcPr>
          <w:p w:rsidR="003E6440" w:rsidRDefault="006303DD">
            <w:pPr>
              <w:pStyle w:val="a3"/>
              <w:ind w:firstLine="0"/>
              <w:jc w:val="right"/>
            </w:pPr>
            <w:r>
              <w:t>Д. Медведев</w:t>
            </w:r>
          </w:p>
        </w:tc>
      </w:tr>
    </w:tbl>
    <w:p w:rsidR="003E6440" w:rsidRDefault="003E6440">
      <w:pPr>
        <w:pStyle w:val="a3"/>
      </w:pPr>
    </w:p>
    <w:p w:rsidR="003E6440" w:rsidRDefault="006303DD">
      <w:pPr>
        <w:pStyle w:val="a7"/>
      </w:pPr>
      <w:r>
        <w:t>Москва, Кремль</w:t>
      </w:r>
    </w:p>
    <w:p w:rsidR="003E6440" w:rsidRDefault="006303DD">
      <w:pPr>
        <w:pStyle w:val="a7"/>
      </w:pPr>
      <w:r>
        <w:t>17 июля 2009 г.</w:t>
      </w:r>
    </w:p>
    <w:p w:rsidR="003E6440" w:rsidRDefault="006303DD">
      <w:pPr>
        <w:pStyle w:val="a7"/>
      </w:pPr>
      <w:r>
        <w:t>N 172-ФЗ</w:t>
      </w:r>
    </w:p>
    <w:p w:rsidR="003E6440" w:rsidRDefault="003E6440">
      <w:pPr>
        <w:pStyle w:val="a3"/>
      </w:pPr>
    </w:p>
    <w:sectPr w:rsidR="003E6440">
      <w:headerReference w:type="default" r:id="rId37"/>
      <w:footerReference w:type="default" r:id="rId38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DD" w:rsidRDefault="006303DD">
      <w:r>
        <w:separator/>
      </w:r>
    </w:p>
  </w:endnote>
  <w:endnote w:type="continuationSeparator" w:id="0">
    <w:p w:rsidR="006303DD" w:rsidRDefault="006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D3410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34100" w:rsidRDefault="006303DD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34100" w:rsidRDefault="006303DD">
          <w:pPr>
            <w:pStyle w:val="Standard"/>
            <w:ind w:firstLine="0"/>
            <w:jc w:val="center"/>
          </w:pPr>
          <w:r>
            <w:t xml:space="preserve">Система </w:t>
          </w:r>
          <w:r>
            <w:t>ГАРАНТ</w:t>
          </w:r>
        </w:p>
      </w:tc>
      <w:tc>
        <w:tcPr>
          <w:tcW w:w="0" w:type="auto"/>
        </w:tcPr>
        <w:p w:rsidR="00D34100" w:rsidRDefault="006303DD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B06E3">
            <w:rPr>
              <w:noProof/>
            </w:rP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2B06E3">
            <w:rPr>
              <w:noProof/>
            </w:rPr>
            <w:t>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DD" w:rsidRDefault="006303DD">
      <w:r>
        <w:separator/>
      </w:r>
    </w:p>
  </w:footnote>
  <w:footnote w:type="continuationSeparator" w:id="0">
    <w:p w:rsidR="006303DD" w:rsidRDefault="0063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00" w:rsidRDefault="006303DD">
    <w:pPr>
      <w:pStyle w:val="Standard"/>
      <w:ind w:firstLine="0"/>
      <w:jc w:val="left"/>
    </w:pPr>
    <w:r>
      <w:t xml:space="preserve">Федеральный закон от 17 июля 2009 г. N 172-ФЗ "Об антикоррупционной экспертизе нормативных </w:t>
    </w:r>
    <w:proofErr w:type="spellStart"/>
    <w:r>
      <w:t>правов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6440"/>
    <w:rsid w:val="002B06E3"/>
    <w:rsid w:val="003E6440"/>
    <w:rsid w:val="006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2B06E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2B06E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7633/2004" TargetMode="External"/><Relationship Id="rId13" Type="http://schemas.openxmlformats.org/officeDocument/2006/relationships/hyperlink" Target="https://internet.garant.ru/document/redirect/197633/2000" TargetMode="External"/><Relationship Id="rId18" Type="http://schemas.openxmlformats.org/officeDocument/2006/relationships/hyperlink" Target="https://internet.garant.ru/document/redirect/10900200/1" TargetMode="External"/><Relationship Id="rId26" Type="http://schemas.openxmlformats.org/officeDocument/2006/relationships/hyperlink" Target="#anchor3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24624/0" TargetMode="External"/><Relationship Id="rId34" Type="http://schemas.openxmlformats.org/officeDocument/2006/relationships/hyperlink" Target="https://internet.garant.ru/document/redirect/72213910/1000" TargetMode="External"/><Relationship Id="rId7" Type="http://schemas.openxmlformats.org/officeDocument/2006/relationships/hyperlink" Target="https://internet.garant.ru/document/redirect/197633/2003" TargetMode="External"/><Relationship Id="rId12" Type="http://schemas.openxmlformats.org/officeDocument/2006/relationships/hyperlink" Target="https://internet.garant.ru/document/redirect/197633/1000" TargetMode="External"/><Relationship Id="rId17" Type="http://schemas.openxmlformats.org/officeDocument/2006/relationships/hyperlink" Target="https://internet.garant.ru/document/redirect/12112604/2" TargetMode="External"/><Relationship Id="rId25" Type="http://schemas.openxmlformats.org/officeDocument/2006/relationships/hyperlink" Target="https://internet.garant.ru/document/redirect/406148581/10201" TargetMode="External"/><Relationship Id="rId33" Type="http://schemas.openxmlformats.org/officeDocument/2006/relationships/hyperlink" Target="https://internet.garant.ru/document/redirect/197633/1004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405433623/222" TargetMode="External"/><Relationship Id="rId20" Type="http://schemas.openxmlformats.org/officeDocument/2006/relationships/hyperlink" Target="https://internet.garant.ru/document/redirect/12147594/2" TargetMode="External"/><Relationship Id="rId29" Type="http://schemas.openxmlformats.org/officeDocument/2006/relationships/hyperlink" Target="#anchor33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6148581/10201" TargetMode="External"/><Relationship Id="rId24" Type="http://schemas.openxmlformats.org/officeDocument/2006/relationships/hyperlink" Target="https://internet.garant.ru/document/redirect/12185475/0" TargetMode="External"/><Relationship Id="rId32" Type="http://schemas.openxmlformats.org/officeDocument/2006/relationships/hyperlink" Target="https://internet.garant.ru/document/redirect/197633/10031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97633/2000" TargetMode="External"/><Relationship Id="rId23" Type="http://schemas.openxmlformats.org/officeDocument/2006/relationships/hyperlink" Target="https://internet.garant.ru/document/redirect/12125350/2" TargetMode="External"/><Relationship Id="rId28" Type="http://schemas.openxmlformats.org/officeDocument/2006/relationships/hyperlink" Target="#anchor333" TargetMode="External"/><Relationship Id="rId36" Type="http://schemas.openxmlformats.org/officeDocument/2006/relationships/hyperlink" Target="https://internet.garant.ru/document/redirect/12191921/100" TargetMode="External"/><Relationship Id="rId10" Type="http://schemas.openxmlformats.org/officeDocument/2006/relationships/hyperlink" Target="https://internet.garant.ru/document/redirect/197633/2000" TargetMode="External"/><Relationship Id="rId19" Type="http://schemas.openxmlformats.org/officeDocument/2006/relationships/hyperlink" Target="https://internet.garant.ru/document/redirect/12150845/2" TargetMode="External"/><Relationship Id="rId31" Type="http://schemas.openxmlformats.org/officeDocument/2006/relationships/hyperlink" Target="#anchor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64358/91" TargetMode="External"/><Relationship Id="rId14" Type="http://schemas.openxmlformats.org/officeDocument/2006/relationships/hyperlink" Target="https://internet.garant.ru/document/redirect/5759354/0" TargetMode="External"/><Relationship Id="rId22" Type="http://schemas.openxmlformats.org/officeDocument/2006/relationships/hyperlink" Target="https://internet.garant.ru/document/redirect/12138258/0" TargetMode="External"/><Relationship Id="rId27" Type="http://schemas.openxmlformats.org/officeDocument/2006/relationships/hyperlink" Target="#anchor34" TargetMode="External"/><Relationship Id="rId30" Type="http://schemas.openxmlformats.org/officeDocument/2006/relationships/hyperlink" Target="#anchor332" TargetMode="External"/><Relationship Id="rId35" Type="http://schemas.openxmlformats.org/officeDocument/2006/relationships/hyperlink" Target="#anchor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2025-11-19T11:53:00Z</dcterms:created>
  <dcterms:modified xsi:type="dcterms:W3CDTF">2025-11-19T11:53:00Z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